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5F4" w:rsidRDefault="001245F4" w:rsidP="008361BB">
      <w:pPr>
        <w:rPr>
          <w:lang w:val="fr-FR"/>
        </w:rPr>
      </w:pPr>
    </w:p>
    <w:p w:rsidR="001245F4" w:rsidRPr="001245F4" w:rsidRDefault="001245F4" w:rsidP="001245F4">
      <w:pPr>
        <w:pStyle w:val="IntenseQuote"/>
      </w:pPr>
      <w:r w:rsidRPr="001245F4">
        <w:t xml:space="preserve">Change in NDER </w:t>
      </w:r>
      <w:r>
        <w:t>s</w:t>
      </w:r>
      <w:r w:rsidRPr="001245F4">
        <w:t>chema since version 1.</w:t>
      </w:r>
      <w:r w:rsidR="00E2179A">
        <w:t>1</w:t>
      </w:r>
    </w:p>
    <w:p w:rsidR="006E2073" w:rsidRDefault="006E2073" w:rsidP="006E2073">
      <w:pPr>
        <w:pStyle w:val="Heading1"/>
        <w:numPr>
          <w:ilvl w:val="0"/>
          <w:numId w:val="9"/>
        </w:numPr>
        <w:ind w:left="714" w:hanging="357"/>
        <w:rPr>
          <w:lang w:val="fr-FR"/>
        </w:rPr>
      </w:pPr>
      <w:bookmarkStart w:id="0" w:name="_GoBack"/>
      <w:bookmarkEnd w:id="0"/>
      <w:r>
        <w:rPr>
          <w:lang w:val="fr-FR"/>
        </w:rPr>
        <w:t>CancelActions</w:t>
      </w:r>
      <w:r w:rsidRPr="001245F4">
        <w:rPr>
          <w:lang w:val="fr-FR"/>
        </w:rPr>
        <w:t>.xsd</w:t>
      </w:r>
      <w:r>
        <w:rPr>
          <w:lang w:val="fr-FR"/>
        </w:rPr>
        <w:t xml:space="preserve"> (NEW)</w:t>
      </w:r>
    </w:p>
    <w:p w:rsidR="006E2073" w:rsidRDefault="006E2073" w:rsidP="006E2073">
      <w:pPr>
        <w:pStyle w:val="ListParagraph"/>
        <w:numPr>
          <w:ilvl w:val="0"/>
          <w:numId w:val="26"/>
        </w:numPr>
        <w:rPr>
          <w:lang w:val="fr-FR"/>
        </w:rPr>
      </w:pPr>
      <w:proofErr w:type="spellStart"/>
      <w:r w:rsidRPr="00BC1B99">
        <w:rPr>
          <w:lang w:val="fr-FR"/>
        </w:rPr>
        <w:t>Include</w:t>
      </w:r>
      <w:proofErr w:type="spellEnd"/>
      <w:r w:rsidRPr="00BC1B99">
        <w:rPr>
          <w:lang w:val="fr-FR"/>
        </w:rPr>
        <w:t xml:space="preserve"> </w:t>
      </w:r>
    </w:p>
    <w:p w:rsidR="006E2073" w:rsidRPr="00BC1B99" w:rsidRDefault="006E2073" w:rsidP="006E2073">
      <w:pPr>
        <w:pStyle w:val="ListParagraph"/>
        <w:numPr>
          <w:ilvl w:val="1"/>
          <w:numId w:val="26"/>
        </w:numPr>
        <w:rPr>
          <w:lang w:val="fr-FR"/>
        </w:rPr>
      </w:pPr>
      <w:proofErr w:type="spellStart"/>
      <w:r w:rsidRPr="00BC1B99">
        <w:rPr>
          <w:rFonts w:ascii="Consolas" w:hAnsi="Consolas" w:cs="Consolas"/>
          <w:color w:val="0000FF"/>
          <w:sz w:val="19"/>
          <w:szCs w:val="19"/>
          <w:lang w:eastAsia="en-US"/>
        </w:rPr>
        <w:t>CancelNSNWithoutReplacement</w:t>
      </w:r>
      <w:proofErr w:type="spellEnd"/>
    </w:p>
    <w:p w:rsidR="006E2073" w:rsidRPr="00BC1B99" w:rsidRDefault="006E2073" w:rsidP="006E2073">
      <w:pPr>
        <w:pStyle w:val="ListParagraph"/>
        <w:numPr>
          <w:ilvl w:val="1"/>
          <w:numId w:val="26"/>
        </w:numPr>
        <w:rPr>
          <w:lang w:val="fr-FR"/>
        </w:rPr>
      </w:pPr>
      <w:proofErr w:type="spellStart"/>
      <w:r w:rsidRPr="00BC1B99">
        <w:rPr>
          <w:rFonts w:ascii="Consolas" w:hAnsi="Consolas" w:cs="Consolas"/>
          <w:color w:val="0000FF"/>
          <w:sz w:val="19"/>
          <w:szCs w:val="19"/>
          <w:lang w:eastAsia="en-US"/>
        </w:rPr>
        <w:t>CancelNSNWithReplacement</w:t>
      </w:r>
      <w:proofErr w:type="spellEnd"/>
    </w:p>
    <w:p w:rsidR="006E2073" w:rsidRPr="00BC1B99" w:rsidRDefault="006E2073" w:rsidP="006E2073">
      <w:pPr>
        <w:pStyle w:val="Heading1"/>
        <w:numPr>
          <w:ilvl w:val="0"/>
          <w:numId w:val="9"/>
        </w:numPr>
        <w:rPr>
          <w:lang w:val="fr-FR"/>
        </w:rPr>
      </w:pPr>
      <w:r w:rsidRPr="00BC1B99">
        <w:rPr>
          <w:lang w:val="fr-FR"/>
        </w:rPr>
        <w:t>CancelContainer.xsd</w:t>
      </w:r>
    </w:p>
    <w:p w:rsidR="006E2073" w:rsidRPr="00BC1B99" w:rsidRDefault="006E2073" w:rsidP="006E2073">
      <w:pPr>
        <w:pStyle w:val="ListParagraph"/>
        <w:numPr>
          <w:ilvl w:val="0"/>
          <w:numId w:val="25"/>
        </w:numPr>
        <w:rPr>
          <w:lang w:val="fr-FR"/>
        </w:rPr>
      </w:pPr>
      <w:r w:rsidRPr="00BC1B99">
        <w:rPr>
          <w:lang w:val="fr-FR"/>
        </w:rPr>
        <w:t xml:space="preserve">Reference CancelActions.xsd </w:t>
      </w:r>
      <w:proofErr w:type="spellStart"/>
      <w:r w:rsidRPr="00BC1B99">
        <w:rPr>
          <w:lang w:val="fr-FR"/>
        </w:rPr>
        <w:t>only</w:t>
      </w:r>
      <w:proofErr w:type="spellEnd"/>
      <w:r w:rsidRPr="00BC1B99">
        <w:rPr>
          <w:lang w:val="fr-FR"/>
        </w:rPr>
        <w:t xml:space="preserve">, </w:t>
      </w:r>
      <w:proofErr w:type="spellStart"/>
      <w:r w:rsidRPr="00BC1B99">
        <w:rPr>
          <w:lang w:val="fr-FR"/>
        </w:rPr>
        <w:t>under</w:t>
      </w:r>
      <w:proofErr w:type="spellEnd"/>
      <w:r w:rsidRPr="00BC1B99">
        <w:rPr>
          <w:lang w:val="fr-FR"/>
        </w:rPr>
        <w:t xml:space="preserve"> </w:t>
      </w:r>
      <w:proofErr w:type="spellStart"/>
      <w:r w:rsidRPr="00BC1B99">
        <w:rPr>
          <w:lang w:val="fr-FR"/>
        </w:rPr>
        <w:t>namespace</w:t>
      </w:r>
      <w:proofErr w:type="spellEnd"/>
      <w:r w:rsidRPr="00BC1B99">
        <w:rPr>
          <w:lang w:val="fr-FR"/>
        </w:rPr>
        <w:t xml:space="preserve"> Action</w:t>
      </w:r>
    </w:p>
    <w:p w:rsidR="006E2073" w:rsidRDefault="006E2073" w:rsidP="006E2073">
      <w:pPr>
        <w:pStyle w:val="Heading1"/>
        <w:numPr>
          <w:ilvl w:val="0"/>
          <w:numId w:val="9"/>
        </w:numPr>
        <w:rPr>
          <w:lang w:val="fr-FR"/>
        </w:rPr>
      </w:pPr>
      <w:r>
        <w:rPr>
          <w:lang w:val="fr-FR"/>
        </w:rPr>
        <w:t>CollaborationActions.xsd (NEW)</w:t>
      </w:r>
    </w:p>
    <w:p w:rsidR="006E2073" w:rsidRDefault="006E2073" w:rsidP="006E2073">
      <w:pPr>
        <w:pStyle w:val="ListParagraph"/>
        <w:numPr>
          <w:ilvl w:val="0"/>
          <w:numId w:val="25"/>
        </w:numPr>
        <w:rPr>
          <w:lang w:val="fr-FR"/>
        </w:rPr>
      </w:pPr>
      <w:proofErr w:type="spellStart"/>
      <w:r w:rsidRPr="00BC1B99">
        <w:rPr>
          <w:lang w:val="fr-FR"/>
        </w:rPr>
        <w:t>Include</w:t>
      </w:r>
      <w:proofErr w:type="spellEnd"/>
      <w:r w:rsidRPr="00BC1B99">
        <w:rPr>
          <w:lang w:val="fr-FR"/>
        </w:rPr>
        <w:t xml:space="preserve"> </w:t>
      </w:r>
    </w:p>
    <w:p w:rsidR="006E2073" w:rsidRPr="00BC1B99" w:rsidRDefault="006E2073" w:rsidP="006E2073">
      <w:pPr>
        <w:pStyle w:val="ListParagraph"/>
        <w:numPr>
          <w:ilvl w:val="1"/>
          <w:numId w:val="25"/>
        </w:numPr>
        <w:rPr>
          <w:lang w:val="fr-FR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CollaborationCancelNSNWithoutReplacement</w:t>
      </w:r>
      <w:proofErr w:type="spellEnd"/>
    </w:p>
    <w:p w:rsidR="006E2073" w:rsidRPr="00BC1B99" w:rsidRDefault="006E2073" w:rsidP="006E2073">
      <w:pPr>
        <w:pStyle w:val="ListParagraph"/>
        <w:numPr>
          <w:ilvl w:val="1"/>
          <w:numId w:val="25"/>
        </w:numPr>
        <w:rPr>
          <w:lang w:val="fr-FR"/>
        </w:rPr>
      </w:pPr>
      <w:proofErr w:type="spellStart"/>
      <w:r w:rsidRPr="00BC1B99">
        <w:rPr>
          <w:rFonts w:ascii="Consolas" w:hAnsi="Consolas" w:cs="Consolas"/>
          <w:color w:val="0000FF"/>
          <w:sz w:val="19"/>
          <w:szCs w:val="19"/>
          <w:lang w:eastAsia="en-US"/>
        </w:rPr>
        <w:t>CollaborationCancelNSNWithReplacement</w:t>
      </w:r>
      <w:proofErr w:type="spellEnd"/>
    </w:p>
    <w:p w:rsidR="006E2073" w:rsidRDefault="006E2073" w:rsidP="006E2073">
      <w:pPr>
        <w:pStyle w:val="Heading1"/>
        <w:numPr>
          <w:ilvl w:val="0"/>
          <w:numId w:val="9"/>
        </w:numPr>
        <w:rPr>
          <w:lang w:val="fr-FR"/>
        </w:rPr>
      </w:pPr>
      <w:r>
        <w:rPr>
          <w:lang w:val="fr-FR"/>
        </w:rPr>
        <w:t>CollaborationContainer.xsd</w:t>
      </w:r>
    </w:p>
    <w:p w:rsidR="006E2073" w:rsidRPr="00BC1B99" w:rsidRDefault="006E2073" w:rsidP="006E2073">
      <w:pPr>
        <w:pStyle w:val="ListParagraph"/>
        <w:numPr>
          <w:ilvl w:val="0"/>
          <w:numId w:val="25"/>
        </w:numPr>
        <w:rPr>
          <w:lang w:val="fr-FR"/>
        </w:rPr>
      </w:pPr>
      <w:r w:rsidRPr="00BC1B99">
        <w:rPr>
          <w:lang w:val="fr-FR"/>
        </w:rPr>
        <w:t xml:space="preserve">Reference CollaborationActions.xsd </w:t>
      </w:r>
      <w:proofErr w:type="spellStart"/>
      <w:r w:rsidRPr="00BC1B99">
        <w:rPr>
          <w:lang w:val="fr-FR"/>
        </w:rPr>
        <w:t>only</w:t>
      </w:r>
      <w:proofErr w:type="spellEnd"/>
      <w:r w:rsidRPr="00BC1B99">
        <w:rPr>
          <w:lang w:val="fr-FR"/>
        </w:rPr>
        <w:t xml:space="preserve">, </w:t>
      </w:r>
      <w:proofErr w:type="spellStart"/>
      <w:r w:rsidRPr="00BC1B99">
        <w:rPr>
          <w:lang w:val="fr-FR"/>
        </w:rPr>
        <w:t>under</w:t>
      </w:r>
      <w:proofErr w:type="spellEnd"/>
      <w:r w:rsidRPr="00BC1B99">
        <w:rPr>
          <w:lang w:val="fr-FR"/>
        </w:rPr>
        <w:t xml:space="preserve"> </w:t>
      </w:r>
      <w:proofErr w:type="spellStart"/>
      <w:r w:rsidRPr="00BC1B99">
        <w:rPr>
          <w:lang w:val="fr-FR"/>
        </w:rPr>
        <w:t>namespace</w:t>
      </w:r>
      <w:proofErr w:type="spellEnd"/>
      <w:r w:rsidRPr="00BC1B99">
        <w:rPr>
          <w:lang w:val="fr-FR"/>
        </w:rPr>
        <w:t xml:space="preserve"> Action</w:t>
      </w:r>
    </w:p>
    <w:p w:rsidR="006E2073" w:rsidRDefault="006E2073" w:rsidP="006E2073">
      <w:pPr>
        <w:pStyle w:val="Heading1"/>
        <w:numPr>
          <w:ilvl w:val="0"/>
          <w:numId w:val="9"/>
        </w:numPr>
        <w:rPr>
          <w:lang w:val="fr-FR"/>
        </w:rPr>
      </w:pPr>
      <w:r>
        <w:rPr>
          <w:lang w:val="fr-FR"/>
        </w:rPr>
        <w:t>InterrogateActions.xsd (NEW)</w:t>
      </w:r>
    </w:p>
    <w:p w:rsidR="006E2073" w:rsidRDefault="006E2073" w:rsidP="006E2073">
      <w:pPr>
        <w:pStyle w:val="ListParagraph"/>
        <w:numPr>
          <w:ilvl w:val="0"/>
          <w:numId w:val="25"/>
        </w:numPr>
        <w:rPr>
          <w:lang w:val="fr-FR"/>
        </w:rPr>
      </w:pPr>
      <w:proofErr w:type="spellStart"/>
      <w:r w:rsidRPr="00BC1B99">
        <w:rPr>
          <w:lang w:val="fr-FR"/>
        </w:rPr>
        <w:t>Include</w:t>
      </w:r>
      <w:proofErr w:type="spellEnd"/>
      <w:r w:rsidRPr="00BC1B99">
        <w:rPr>
          <w:lang w:val="fr-FR"/>
        </w:rPr>
        <w:t xml:space="preserve"> </w:t>
      </w:r>
    </w:p>
    <w:p w:rsidR="006E2073" w:rsidRPr="00BC1B99" w:rsidRDefault="006E2073" w:rsidP="006E2073">
      <w:pPr>
        <w:pStyle w:val="ListParagraph"/>
        <w:numPr>
          <w:ilvl w:val="1"/>
          <w:numId w:val="25"/>
        </w:numPr>
        <w:rPr>
          <w:lang w:val="fr-FR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InterrogateNSNData</w:t>
      </w:r>
      <w:proofErr w:type="spellEnd"/>
    </w:p>
    <w:p w:rsidR="006E2073" w:rsidRPr="00BC1B99" w:rsidRDefault="006E2073" w:rsidP="006E2073">
      <w:pPr>
        <w:pStyle w:val="ListParagraph"/>
        <w:numPr>
          <w:ilvl w:val="1"/>
          <w:numId w:val="25"/>
        </w:numPr>
        <w:rPr>
          <w:lang w:val="fr-FR"/>
        </w:rPr>
      </w:pPr>
      <w:proofErr w:type="spellStart"/>
      <w:r w:rsidRPr="00BC1B99">
        <w:rPr>
          <w:rFonts w:ascii="Consolas" w:hAnsi="Consolas" w:cs="Consolas"/>
          <w:color w:val="0000FF"/>
          <w:sz w:val="19"/>
          <w:szCs w:val="19"/>
          <w:lang w:eastAsia="en-US"/>
        </w:rPr>
        <w:t>InterrogateRequestStatus</w:t>
      </w:r>
      <w:proofErr w:type="spellEnd"/>
    </w:p>
    <w:p w:rsidR="006E2073" w:rsidRDefault="006E2073" w:rsidP="006E2073">
      <w:pPr>
        <w:pStyle w:val="Heading1"/>
        <w:numPr>
          <w:ilvl w:val="0"/>
          <w:numId w:val="9"/>
        </w:numPr>
        <w:rPr>
          <w:lang w:val="fr-FR"/>
        </w:rPr>
      </w:pPr>
      <w:r>
        <w:rPr>
          <w:lang w:val="fr-FR"/>
        </w:rPr>
        <w:t>InterrogateContainer.xsd</w:t>
      </w:r>
    </w:p>
    <w:p w:rsidR="006E2073" w:rsidRPr="00BC1B99" w:rsidRDefault="006E2073" w:rsidP="006E2073">
      <w:pPr>
        <w:pStyle w:val="ListParagraph"/>
        <w:numPr>
          <w:ilvl w:val="0"/>
          <w:numId w:val="25"/>
        </w:numPr>
        <w:rPr>
          <w:lang w:val="fr-FR"/>
        </w:rPr>
      </w:pPr>
      <w:r w:rsidRPr="00BC1B99">
        <w:rPr>
          <w:lang w:val="fr-FR"/>
        </w:rPr>
        <w:t>Reference Inte</w:t>
      </w:r>
      <w:r>
        <w:rPr>
          <w:lang w:val="fr-FR"/>
        </w:rPr>
        <w:t>r</w:t>
      </w:r>
      <w:r w:rsidRPr="00BC1B99">
        <w:rPr>
          <w:lang w:val="fr-FR"/>
        </w:rPr>
        <w:t xml:space="preserve">rogateActions.xsd </w:t>
      </w:r>
      <w:proofErr w:type="spellStart"/>
      <w:r w:rsidRPr="00BC1B99">
        <w:rPr>
          <w:lang w:val="fr-FR"/>
        </w:rPr>
        <w:t>only</w:t>
      </w:r>
      <w:proofErr w:type="spellEnd"/>
      <w:r w:rsidRPr="00BC1B99">
        <w:rPr>
          <w:lang w:val="fr-FR"/>
        </w:rPr>
        <w:t xml:space="preserve">, </w:t>
      </w:r>
      <w:proofErr w:type="spellStart"/>
      <w:r w:rsidRPr="00BC1B99">
        <w:rPr>
          <w:lang w:val="fr-FR"/>
        </w:rPr>
        <w:t>under</w:t>
      </w:r>
      <w:proofErr w:type="spellEnd"/>
      <w:r w:rsidRPr="00BC1B99">
        <w:rPr>
          <w:lang w:val="fr-FR"/>
        </w:rPr>
        <w:t xml:space="preserve"> </w:t>
      </w:r>
      <w:proofErr w:type="spellStart"/>
      <w:r w:rsidRPr="00BC1B99">
        <w:rPr>
          <w:lang w:val="fr-FR"/>
        </w:rPr>
        <w:t>namespace</w:t>
      </w:r>
      <w:proofErr w:type="spellEnd"/>
      <w:r w:rsidRPr="00BC1B99">
        <w:rPr>
          <w:lang w:val="fr-FR"/>
        </w:rPr>
        <w:t xml:space="preserve"> Action</w:t>
      </w:r>
    </w:p>
    <w:p w:rsidR="006E2073" w:rsidRDefault="006E2073" w:rsidP="006E2073">
      <w:pPr>
        <w:pStyle w:val="Heading1"/>
        <w:numPr>
          <w:ilvl w:val="0"/>
          <w:numId w:val="9"/>
        </w:numPr>
        <w:rPr>
          <w:lang w:val="fr-FR"/>
        </w:rPr>
      </w:pPr>
      <w:r>
        <w:rPr>
          <w:lang w:val="fr-FR"/>
        </w:rPr>
        <w:t>MaintainActions.xsd (NEW)</w:t>
      </w:r>
    </w:p>
    <w:p w:rsidR="006E2073" w:rsidRDefault="006E2073" w:rsidP="006E2073">
      <w:pPr>
        <w:pStyle w:val="ListParagraph"/>
        <w:numPr>
          <w:ilvl w:val="0"/>
          <w:numId w:val="25"/>
        </w:numPr>
        <w:rPr>
          <w:lang w:val="fr-FR"/>
        </w:rPr>
      </w:pPr>
      <w:proofErr w:type="spellStart"/>
      <w:r w:rsidRPr="00BC1B99">
        <w:rPr>
          <w:lang w:val="fr-FR"/>
        </w:rPr>
        <w:t>Include</w:t>
      </w:r>
      <w:proofErr w:type="spellEnd"/>
      <w:r w:rsidRPr="00BC1B99">
        <w:rPr>
          <w:lang w:val="fr-FR"/>
        </w:rPr>
        <w:t xml:space="preserve"> </w:t>
      </w:r>
    </w:p>
    <w:p w:rsidR="006E2073" w:rsidRPr="00BC1B99" w:rsidRDefault="006E2073" w:rsidP="006E2073">
      <w:pPr>
        <w:pStyle w:val="ListParagraph"/>
        <w:numPr>
          <w:ilvl w:val="1"/>
          <w:numId w:val="25"/>
        </w:numPr>
        <w:rPr>
          <w:lang w:val="fr-FR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AddUser</w:t>
      </w:r>
      <w:proofErr w:type="spellEnd"/>
    </w:p>
    <w:p w:rsidR="006E2073" w:rsidRPr="00BC1B99" w:rsidRDefault="006E2073" w:rsidP="006E2073">
      <w:pPr>
        <w:pStyle w:val="ListParagraph"/>
        <w:numPr>
          <w:ilvl w:val="1"/>
          <w:numId w:val="25"/>
        </w:numPr>
        <w:rPr>
          <w:lang w:val="fr-FR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AddReference</w:t>
      </w:r>
      <w:proofErr w:type="spellEnd"/>
    </w:p>
    <w:p w:rsidR="006E2073" w:rsidRPr="00BC1B99" w:rsidRDefault="006E2073" w:rsidP="006E2073">
      <w:pPr>
        <w:pStyle w:val="ListParagraph"/>
        <w:numPr>
          <w:ilvl w:val="1"/>
          <w:numId w:val="25"/>
        </w:numPr>
        <w:rPr>
          <w:lang w:val="fr-FR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AddCharacteristicData</w:t>
      </w:r>
      <w:proofErr w:type="spellEnd"/>
    </w:p>
    <w:p w:rsidR="006E2073" w:rsidRPr="00BC1B99" w:rsidRDefault="006E2073" w:rsidP="006E2073">
      <w:pPr>
        <w:pStyle w:val="ListParagraph"/>
        <w:numPr>
          <w:ilvl w:val="1"/>
          <w:numId w:val="25"/>
        </w:numPr>
        <w:rPr>
          <w:lang w:val="fr-FR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AddImageToNMCRL</w:t>
      </w:r>
      <w:proofErr w:type="spellEnd"/>
    </w:p>
    <w:p w:rsidR="006E2073" w:rsidRPr="00BC1B99" w:rsidRDefault="006E2073" w:rsidP="006E2073">
      <w:pPr>
        <w:pStyle w:val="ListParagraph"/>
        <w:numPr>
          <w:ilvl w:val="1"/>
          <w:numId w:val="25"/>
        </w:numPr>
        <w:rPr>
          <w:lang w:val="fr-FR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ChangeNSC</w:t>
      </w:r>
      <w:proofErr w:type="spellEnd"/>
    </w:p>
    <w:p w:rsidR="006E2073" w:rsidRPr="00BC1B99" w:rsidRDefault="006E2073" w:rsidP="006E2073">
      <w:pPr>
        <w:pStyle w:val="ListParagraph"/>
        <w:numPr>
          <w:ilvl w:val="1"/>
          <w:numId w:val="25"/>
        </w:numPr>
        <w:rPr>
          <w:lang w:val="fr-FR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ChangeReferenceRelatedCode</w:t>
      </w:r>
      <w:proofErr w:type="spellEnd"/>
    </w:p>
    <w:p w:rsidR="006E2073" w:rsidRPr="00BC1B99" w:rsidRDefault="006E2073" w:rsidP="006E2073">
      <w:pPr>
        <w:pStyle w:val="ListParagraph"/>
        <w:numPr>
          <w:ilvl w:val="1"/>
          <w:numId w:val="25"/>
        </w:numPr>
        <w:rPr>
          <w:lang w:val="fr-FR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ChangeItemName</w:t>
      </w:r>
      <w:proofErr w:type="spellEnd"/>
    </w:p>
    <w:p w:rsidR="006E2073" w:rsidRPr="00BC1B99" w:rsidRDefault="006E2073" w:rsidP="006E2073">
      <w:pPr>
        <w:pStyle w:val="ListParagraph"/>
        <w:numPr>
          <w:ilvl w:val="1"/>
          <w:numId w:val="25"/>
        </w:numPr>
        <w:rPr>
          <w:lang w:val="fr-FR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ChangeCharacteristicData</w:t>
      </w:r>
      <w:proofErr w:type="spellEnd"/>
    </w:p>
    <w:p w:rsidR="006E2073" w:rsidRPr="00BC1B99" w:rsidRDefault="006E2073" w:rsidP="006E2073">
      <w:pPr>
        <w:pStyle w:val="ListParagraph"/>
        <w:numPr>
          <w:ilvl w:val="1"/>
          <w:numId w:val="25"/>
        </w:numPr>
        <w:rPr>
          <w:lang w:val="fr-FR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DeleteUser</w:t>
      </w:r>
      <w:proofErr w:type="spellEnd"/>
    </w:p>
    <w:p w:rsidR="006E2073" w:rsidRPr="00BC1B99" w:rsidRDefault="006E2073" w:rsidP="006E2073">
      <w:pPr>
        <w:pStyle w:val="ListParagraph"/>
        <w:numPr>
          <w:ilvl w:val="1"/>
          <w:numId w:val="25"/>
        </w:numPr>
        <w:rPr>
          <w:lang w:val="fr-FR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DeleteReference</w:t>
      </w:r>
      <w:proofErr w:type="spellEnd"/>
    </w:p>
    <w:p w:rsidR="006E2073" w:rsidRPr="00BC1B99" w:rsidRDefault="006E2073" w:rsidP="006E2073">
      <w:pPr>
        <w:pStyle w:val="ListParagraph"/>
        <w:numPr>
          <w:ilvl w:val="1"/>
          <w:numId w:val="25"/>
        </w:numPr>
        <w:rPr>
          <w:lang w:val="fr-FR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DeleteCharacteristicData</w:t>
      </w:r>
      <w:proofErr w:type="spellEnd"/>
    </w:p>
    <w:p w:rsidR="006E2073" w:rsidRPr="00BC1B99" w:rsidRDefault="006E2073" w:rsidP="006E2073">
      <w:pPr>
        <w:pStyle w:val="ListParagraph"/>
        <w:numPr>
          <w:ilvl w:val="1"/>
          <w:numId w:val="25"/>
        </w:numPr>
        <w:rPr>
          <w:lang w:val="fr-FR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DeleteImageFromNMCRL</w:t>
      </w:r>
      <w:proofErr w:type="spellEnd"/>
    </w:p>
    <w:p w:rsidR="006E2073" w:rsidRDefault="006E2073" w:rsidP="006E2073">
      <w:pPr>
        <w:pStyle w:val="Heading1"/>
        <w:numPr>
          <w:ilvl w:val="0"/>
          <w:numId w:val="9"/>
        </w:numPr>
        <w:rPr>
          <w:lang w:val="fr-FR"/>
        </w:rPr>
      </w:pPr>
      <w:r>
        <w:rPr>
          <w:lang w:val="fr-FR"/>
        </w:rPr>
        <w:lastRenderedPageBreak/>
        <w:t>MaintainContainer.xsd</w:t>
      </w:r>
    </w:p>
    <w:p w:rsidR="006E2073" w:rsidRPr="00BC1B99" w:rsidRDefault="006E2073" w:rsidP="006E2073">
      <w:pPr>
        <w:pStyle w:val="ListParagraph"/>
        <w:numPr>
          <w:ilvl w:val="0"/>
          <w:numId w:val="25"/>
        </w:numPr>
        <w:rPr>
          <w:lang w:val="fr-FR"/>
        </w:rPr>
      </w:pPr>
      <w:r w:rsidRPr="00BC1B99">
        <w:rPr>
          <w:lang w:val="fr-FR"/>
        </w:rPr>
        <w:t xml:space="preserve">Reference MaintainActions.xsd </w:t>
      </w:r>
      <w:proofErr w:type="spellStart"/>
      <w:r w:rsidRPr="00BC1B99">
        <w:rPr>
          <w:lang w:val="fr-FR"/>
        </w:rPr>
        <w:t>only</w:t>
      </w:r>
      <w:proofErr w:type="spellEnd"/>
      <w:r w:rsidRPr="00BC1B99">
        <w:rPr>
          <w:lang w:val="fr-FR"/>
        </w:rPr>
        <w:t xml:space="preserve">, </w:t>
      </w:r>
      <w:proofErr w:type="spellStart"/>
      <w:r w:rsidRPr="00BC1B99">
        <w:rPr>
          <w:lang w:val="fr-FR"/>
        </w:rPr>
        <w:t>under</w:t>
      </w:r>
      <w:proofErr w:type="spellEnd"/>
      <w:r w:rsidRPr="00BC1B99">
        <w:rPr>
          <w:lang w:val="fr-FR"/>
        </w:rPr>
        <w:t xml:space="preserve"> </w:t>
      </w:r>
      <w:proofErr w:type="spellStart"/>
      <w:r w:rsidRPr="00BC1B99">
        <w:rPr>
          <w:lang w:val="fr-FR"/>
        </w:rPr>
        <w:t>namespace</w:t>
      </w:r>
      <w:proofErr w:type="spellEnd"/>
      <w:r w:rsidRPr="00BC1B99">
        <w:rPr>
          <w:lang w:val="fr-FR"/>
        </w:rPr>
        <w:t xml:space="preserve"> Action</w:t>
      </w:r>
    </w:p>
    <w:p w:rsidR="006E2073" w:rsidRPr="00BC1B99" w:rsidRDefault="006E2073" w:rsidP="006E2073">
      <w:pPr>
        <w:rPr>
          <w:lang w:val="fr-FR"/>
        </w:rPr>
      </w:pPr>
    </w:p>
    <w:p w:rsidR="006E2073" w:rsidRPr="0031722D" w:rsidRDefault="006E2073" w:rsidP="006E2073">
      <w:pPr>
        <w:pStyle w:val="ListParagraph"/>
        <w:ind w:left="1800"/>
      </w:pPr>
    </w:p>
    <w:p w:rsidR="006E2073" w:rsidRPr="006E2073" w:rsidRDefault="006E2073" w:rsidP="006E2073">
      <w:pPr>
        <w:rPr>
          <w:lang w:val="fr-FR"/>
        </w:rPr>
      </w:pPr>
    </w:p>
    <w:sectPr w:rsidR="006E2073" w:rsidRPr="006E207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31E"/>
    <w:multiLevelType w:val="hybridMultilevel"/>
    <w:tmpl w:val="D4E29D56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573464D"/>
    <w:multiLevelType w:val="hybridMultilevel"/>
    <w:tmpl w:val="910E49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932B55"/>
    <w:multiLevelType w:val="hybridMultilevel"/>
    <w:tmpl w:val="36A257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6560A1E"/>
    <w:multiLevelType w:val="hybridMultilevel"/>
    <w:tmpl w:val="5B7E5E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69E386B"/>
    <w:multiLevelType w:val="hybridMultilevel"/>
    <w:tmpl w:val="F2928F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7A4210"/>
    <w:multiLevelType w:val="hybridMultilevel"/>
    <w:tmpl w:val="298AD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DF42C7A"/>
    <w:multiLevelType w:val="hybridMultilevel"/>
    <w:tmpl w:val="19EA99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3690BAA"/>
    <w:multiLevelType w:val="hybridMultilevel"/>
    <w:tmpl w:val="CA62AD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5930A00"/>
    <w:multiLevelType w:val="hybridMultilevel"/>
    <w:tmpl w:val="BC5A4B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D203386"/>
    <w:multiLevelType w:val="hybridMultilevel"/>
    <w:tmpl w:val="C09239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135D62"/>
    <w:multiLevelType w:val="hybridMultilevel"/>
    <w:tmpl w:val="8EFCB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383A95"/>
    <w:multiLevelType w:val="hybridMultilevel"/>
    <w:tmpl w:val="291800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197754F"/>
    <w:multiLevelType w:val="hybridMultilevel"/>
    <w:tmpl w:val="3AB6A9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3B0795A"/>
    <w:multiLevelType w:val="hybridMultilevel"/>
    <w:tmpl w:val="ABE646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69A38A3"/>
    <w:multiLevelType w:val="multilevel"/>
    <w:tmpl w:val="3E603D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7164EB6"/>
    <w:multiLevelType w:val="hybridMultilevel"/>
    <w:tmpl w:val="23166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52793"/>
    <w:multiLevelType w:val="hybridMultilevel"/>
    <w:tmpl w:val="BFD601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A8C7A36"/>
    <w:multiLevelType w:val="hybridMultilevel"/>
    <w:tmpl w:val="729075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3A33C87"/>
    <w:multiLevelType w:val="hybridMultilevel"/>
    <w:tmpl w:val="72F805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AF339C2"/>
    <w:multiLevelType w:val="hybridMultilevel"/>
    <w:tmpl w:val="64104C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E8833CF"/>
    <w:multiLevelType w:val="hybridMultilevel"/>
    <w:tmpl w:val="8C3A07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21D1C95"/>
    <w:multiLevelType w:val="hybridMultilevel"/>
    <w:tmpl w:val="88E099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737C21B6"/>
    <w:multiLevelType w:val="hybridMultilevel"/>
    <w:tmpl w:val="13AE4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50F0C35"/>
    <w:multiLevelType w:val="hybridMultilevel"/>
    <w:tmpl w:val="53B0FE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A155294"/>
    <w:multiLevelType w:val="hybridMultilevel"/>
    <w:tmpl w:val="F028D2E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7F8C7807"/>
    <w:multiLevelType w:val="hybridMultilevel"/>
    <w:tmpl w:val="E7BE03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4"/>
  </w:num>
  <w:num w:numId="3">
    <w:abstractNumId w:val="13"/>
  </w:num>
  <w:num w:numId="4">
    <w:abstractNumId w:val="8"/>
  </w:num>
  <w:num w:numId="5">
    <w:abstractNumId w:val="21"/>
  </w:num>
  <w:num w:numId="6">
    <w:abstractNumId w:val="20"/>
  </w:num>
  <w:num w:numId="7">
    <w:abstractNumId w:val="19"/>
  </w:num>
  <w:num w:numId="8">
    <w:abstractNumId w:val="14"/>
  </w:num>
  <w:num w:numId="9">
    <w:abstractNumId w:val="4"/>
  </w:num>
  <w:num w:numId="10">
    <w:abstractNumId w:val="11"/>
  </w:num>
  <w:num w:numId="11">
    <w:abstractNumId w:val="12"/>
  </w:num>
  <w:num w:numId="12">
    <w:abstractNumId w:val="25"/>
  </w:num>
  <w:num w:numId="13">
    <w:abstractNumId w:val="23"/>
  </w:num>
  <w:num w:numId="14">
    <w:abstractNumId w:val="7"/>
  </w:num>
  <w:num w:numId="15">
    <w:abstractNumId w:val="5"/>
  </w:num>
  <w:num w:numId="16">
    <w:abstractNumId w:val="9"/>
  </w:num>
  <w:num w:numId="17">
    <w:abstractNumId w:val="6"/>
  </w:num>
  <w:num w:numId="18">
    <w:abstractNumId w:val="3"/>
  </w:num>
  <w:num w:numId="19">
    <w:abstractNumId w:val="17"/>
  </w:num>
  <w:num w:numId="20">
    <w:abstractNumId w:val="16"/>
  </w:num>
  <w:num w:numId="21">
    <w:abstractNumId w:val="1"/>
  </w:num>
  <w:num w:numId="22">
    <w:abstractNumId w:val="18"/>
  </w:num>
  <w:num w:numId="23">
    <w:abstractNumId w:val="2"/>
  </w:num>
  <w:num w:numId="24">
    <w:abstractNumId w:val="22"/>
  </w:num>
  <w:num w:numId="25">
    <w:abstractNumId w:val="10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8CB"/>
    <w:rsid w:val="00017263"/>
    <w:rsid w:val="00035575"/>
    <w:rsid w:val="0004032C"/>
    <w:rsid w:val="00053E9E"/>
    <w:rsid w:val="000937DF"/>
    <w:rsid w:val="000C2255"/>
    <w:rsid w:val="000D1591"/>
    <w:rsid w:val="000E43BC"/>
    <w:rsid w:val="000E5FA8"/>
    <w:rsid w:val="00101C05"/>
    <w:rsid w:val="001245F4"/>
    <w:rsid w:val="00196B35"/>
    <w:rsid w:val="001A6254"/>
    <w:rsid w:val="001F0E58"/>
    <w:rsid w:val="00253182"/>
    <w:rsid w:val="0029206B"/>
    <w:rsid w:val="002D38C1"/>
    <w:rsid w:val="00307012"/>
    <w:rsid w:val="003156E2"/>
    <w:rsid w:val="0031722D"/>
    <w:rsid w:val="00350D67"/>
    <w:rsid w:val="00425DC2"/>
    <w:rsid w:val="00430A99"/>
    <w:rsid w:val="004738D6"/>
    <w:rsid w:val="004A31D8"/>
    <w:rsid w:val="004D18CB"/>
    <w:rsid w:val="00585E01"/>
    <w:rsid w:val="00587AB1"/>
    <w:rsid w:val="006E2073"/>
    <w:rsid w:val="007B6BB9"/>
    <w:rsid w:val="008361BB"/>
    <w:rsid w:val="00852BC2"/>
    <w:rsid w:val="00893BB0"/>
    <w:rsid w:val="008E43A9"/>
    <w:rsid w:val="00931642"/>
    <w:rsid w:val="009563B7"/>
    <w:rsid w:val="00975E1C"/>
    <w:rsid w:val="009A07CC"/>
    <w:rsid w:val="009A5E8C"/>
    <w:rsid w:val="009E229C"/>
    <w:rsid w:val="009E32D5"/>
    <w:rsid w:val="009F748A"/>
    <w:rsid w:val="00AC1291"/>
    <w:rsid w:val="00B626BF"/>
    <w:rsid w:val="00BD2EDC"/>
    <w:rsid w:val="00C748F8"/>
    <w:rsid w:val="00C91E77"/>
    <w:rsid w:val="00DA2E93"/>
    <w:rsid w:val="00E00851"/>
    <w:rsid w:val="00E2179A"/>
    <w:rsid w:val="00E46237"/>
    <w:rsid w:val="00E612AB"/>
    <w:rsid w:val="00E6647F"/>
    <w:rsid w:val="00EE786D"/>
    <w:rsid w:val="00F02F2A"/>
    <w:rsid w:val="00F10428"/>
    <w:rsid w:val="00FC75FB"/>
    <w:rsid w:val="00FD3CA8"/>
    <w:rsid w:val="00FD4537"/>
    <w:rsid w:val="00FE2CF3"/>
    <w:rsid w:val="00FF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7497E4-F0B1-4E0C-89D0-1BCFAFC3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1245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1B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245F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45F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45F4"/>
    <w:rPr>
      <w:i/>
      <w:iCs/>
      <w:color w:val="5B9BD5" w:themeColor="accent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4432EA74.dotm</Template>
  <TotalTime>889</TotalTime>
  <Pages>2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NSPA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GETTE Christelle</dc:creator>
  <cp:keywords/>
  <dc:description/>
  <cp:lastModifiedBy>MARCHAND Pierrick</cp:lastModifiedBy>
  <cp:revision>9</cp:revision>
  <dcterms:created xsi:type="dcterms:W3CDTF">2019-04-23T14:43:00Z</dcterms:created>
  <dcterms:modified xsi:type="dcterms:W3CDTF">2019-04-30T12:12:00Z</dcterms:modified>
</cp:coreProperties>
</file>